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0" w:rsidRPr="002A26F6" w:rsidRDefault="005C3BC0" w:rsidP="005C3BC0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A26F6">
        <w:rPr>
          <w:rFonts w:ascii="Times New Roman" w:hAnsi="Times New Roman" w:cs="Times New Roman"/>
          <w:b/>
          <w:sz w:val="24"/>
          <w:szCs w:val="24"/>
          <w:u w:val="single"/>
        </w:rPr>
        <w:t>DECLARACION JURADA DE BIENES PERSONALES</w:t>
      </w:r>
    </w:p>
    <w:p w:rsidR="005C3BC0" w:rsidRPr="009D1255" w:rsidRDefault="005C3BC0" w:rsidP="005C3BC0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Bajo fe de juramento de decir verdad, respondo con las responsabilidades a que hubiere lugar, en particular por las sanciones establecidas en el artículo 172 del Código Penal Argentino, a la siguiente manifestación patrimonial, comprensiva de la totalidad de bienes, disponibilidades, participaciones, deudas y gravámenes del suscripto y su cónyuge, a saber:</w:t>
      </w:r>
    </w:p>
    <w:p w:rsidR="005C3BC0" w:rsidRPr="009D1255" w:rsidRDefault="005C3BC0" w:rsidP="005C3B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3773"/>
        <w:gridCol w:w="280"/>
        <w:gridCol w:w="2284"/>
      </w:tblGrid>
      <w:tr w:rsidR="005C3BC0" w:rsidRPr="009D1255" w:rsidTr="005B0112">
        <w:trPr>
          <w:trHeight w:val="41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 – Activo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Valor Actual estimado</w:t>
            </w: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bottom"/>
          </w:tcPr>
          <w:p w:rsidR="005C3BC0" w:rsidRPr="009D1255" w:rsidRDefault="005C3BC0" w:rsidP="005B011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A) Disponibilidades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Disponibilidades en efectivo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Valores a depositar(Cheques)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Detalle depósito Bancos (Detallar)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B) Créditos por venta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C) Participaciones en empresas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bottom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Activos Corrientes ( A+B+C)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D) Bienes de Uso</w:t>
            </w: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457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393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427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405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425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 xml:space="preserve">E) Inmuebles: (descripción sintética, ubicación, año de Adquisición.)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421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 xml:space="preserve">F) Rodados / Embarcaciones: (descripción sintética, ubicación, año de Adquisición.) 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G) Otros bienes</w:t>
            </w: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Activos No Corrientes (D+E+F+G)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Activos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br w:type="page"/>
              <w:t>II – PASIVO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H) Deudas (detallar)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sz w:val="24"/>
                <w:szCs w:val="24"/>
              </w:rPr>
              <w:t>I) Gravámenes (detallar)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Pasivos (H+I)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2920" w:type="dxa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5C3BC0" w:rsidRPr="009D1255" w:rsidRDefault="005C3BC0" w:rsidP="005B01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C0" w:rsidRPr="009D1255" w:rsidTr="005B0112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D12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III – PATRIMONIO NETO ( Total Activo – Total  Pasivo 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5C3BC0" w:rsidRPr="009D1255" w:rsidRDefault="005C3BC0" w:rsidP="005B011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5C3BC0" w:rsidRPr="009D1255" w:rsidRDefault="005C3BC0" w:rsidP="005C3BC0">
      <w:pPr>
        <w:rPr>
          <w:rFonts w:ascii="Times New Roman" w:hAnsi="Times New Roman" w:cs="Times New Roman"/>
          <w:sz w:val="24"/>
          <w:szCs w:val="24"/>
        </w:rPr>
      </w:pPr>
    </w:p>
    <w:p w:rsidR="005C3BC0" w:rsidRPr="009D1255" w:rsidRDefault="005C3BC0" w:rsidP="005C3BC0">
      <w:pPr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Las siguientes aclaraciones están referidas a las letras y rubros que, en forma similar, figuran en el texto de la Declaración Jurada.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Disponibilidades: comprende tanto las tenencias en efectivo como la titularidad de depósitos en entidades bancarias o financieras o la propiedad de títulos valores o acciones, etc.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Créditos por Ventas: comprende los créditos realizados por ventas a plazo, aun no efectivizados.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Participaciones en empresas: comprende toda participación en sociedades, compañías, comercios, empresas pesqueras, mineras, agrarias o industriales, etc.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Bienes de uso: maquinarias y equipamiento productivo.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Inmuebles: comprende todo tipo de inmuebles (casas, terrenos baldíos, fincas, sean urbanas suburbanas o rurales, sea en pleno dominio, en condominio (en este caso indicar porcentaje), o en propiedad horizontal (en este caso indicar también el coeficiente sobre los bienes comunes).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Rodados y/o Embarcaciones: comprende todo tipo de vehículo, (auto, camioneta, Furgón, Camión) y/o embarcaciones.</w:t>
      </w:r>
    </w:p>
    <w:p w:rsidR="005C3BC0" w:rsidRPr="009D1255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Otros bienes: comprende todo tipo de bienes susceptibles de valor que no hubieren sido declarados bajo los rubros anteriores, tales como mobiliario, automotores, semovientes, objetos de arte, joyas, etc. registrables o no. En caso de tratarse de un bien registrable, indicar también a su respecto el número de patente, matrícula, dominio o la forma de registro correspondiente según la naturaleza del bien.</w:t>
      </w:r>
    </w:p>
    <w:p w:rsidR="005C3BC0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Deudas: comprende todo tipo de deuda (bancaria, comercial, etc.) pendiente a la fecha de la Manifestación.</w:t>
      </w:r>
    </w:p>
    <w:p w:rsidR="009A573A" w:rsidRPr="005C3BC0" w:rsidRDefault="005C3BC0" w:rsidP="005C3BC0">
      <w:pPr>
        <w:pStyle w:val="Prrafodelist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3BC0">
        <w:rPr>
          <w:rFonts w:ascii="Times New Roman" w:hAnsi="Times New Roman" w:cs="Times New Roman"/>
          <w:sz w:val="24"/>
          <w:szCs w:val="24"/>
        </w:rPr>
        <w:t>G</w:t>
      </w:r>
      <w:r w:rsidRPr="005C3BC0">
        <w:rPr>
          <w:rFonts w:ascii="Times New Roman" w:hAnsi="Times New Roman" w:cs="Times New Roman"/>
          <w:sz w:val="24"/>
          <w:szCs w:val="24"/>
        </w:rPr>
        <w:t>ravámenes: comprende todo tipo de gravamen, prenda o hipoteca que, según el caso, garantice deudas pendientes, propias o de terceros, sobre alguno/s de los bienes declarados en los rubros anteriores (indicar cuál).</w:t>
      </w:r>
    </w:p>
    <w:sectPr w:rsidR="009A573A" w:rsidRPr="005C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E1B"/>
    <w:multiLevelType w:val="hybridMultilevel"/>
    <w:tmpl w:val="707CE16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0"/>
    <w:rsid w:val="005C3BC0"/>
    <w:rsid w:val="00A8695E"/>
    <w:rsid w:val="00B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0"/>
    <w:pPr>
      <w:spacing w:after="0" w:line="36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BC0"/>
    <w:pPr>
      <w:ind w:left="720"/>
      <w:contextualSpacing/>
    </w:pPr>
    <w:rPr>
      <w:rFonts w:ascii="Calibri" w:eastAsia="Calibri" w:hAnsi="Calibri" w:cs="Calibri"/>
      <w:color w:val="00000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C3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BC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0"/>
    <w:pPr>
      <w:spacing w:after="0" w:line="36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BC0"/>
    <w:pPr>
      <w:ind w:left="720"/>
      <w:contextualSpacing/>
    </w:pPr>
    <w:rPr>
      <w:rFonts w:ascii="Calibri" w:eastAsia="Calibri" w:hAnsi="Calibri" w:cs="Calibri"/>
      <w:color w:val="00000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C3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BC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2019-03-20T14:38:00Z</dcterms:created>
  <dcterms:modified xsi:type="dcterms:W3CDTF">2019-03-20T14:38:00Z</dcterms:modified>
</cp:coreProperties>
</file>